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1" w:rsidRDefault="00E92081" w:rsidP="009C2E65">
      <w:pPr>
        <w:pStyle w:val="Heading1"/>
      </w:pPr>
      <w:bookmarkStart w:id="0" w:name="_GoBack"/>
      <w:bookmarkEnd w:id="0"/>
      <w:r>
        <w:t>Governing Body</w:t>
      </w:r>
    </w:p>
    <w:p w:rsidR="00E92081" w:rsidRDefault="00E92081" w:rsidP="009C2E65">
      <w:r>
        <w:t>This is an OMHA Sanctioned Tournament</w:t>
      </w:r>
      <w:r w:rsidR="006C7179">
        <w:t>. OMHA Rules apply, except for divisions with teams outside of the OMHA, in which case, OHF Rules apply.</w:t>
      </w:r>
    </w:p>
    <w:p w:rsidR="006C7179" w:rsidRDefault="006C7179" w:rsidP="009C2E65">
      <w:pPr>
        <w:pStyle w:val="Heading1"/>
      </w:pPr>
      <w:r>
        <w:t xml:space="preserve">Rosters and Travel </w:t>
      </w:r>
      <w:r w:rsidRPr="009C2E65">
        <w:t>Permits</w:t>
      </w:r>
    </w:p>
    <w:p w:rsidR="006C7179" w:rsidRDefault="006C7179" w:rsidP="009C2E65">
      <w:r>
        <w:t>Teams must e-mail Rosters and Travel Permits prior to the tournament. Please email to:</w:t>
      </w:r>
    </w:p>
    <w:p w:rsidR="006C7179" w:rsidRDefault="00A14EDE" w:rsidP="009C2E65">
      <w:hyperlink r:id="rId9" w:history="1">
        <w:r w:rsidR="006C7179" w:rsidRPr="00A31755">
          <w:rPr>
            <w:rStyle w:val="Hyperlink"/>
          </w:rPr>
          <w:t>starstournament@hotmail.com</w:t>
        </w:r>
      </w:hyperlink>
    </w:p>
    <w:p w:rsidR="009C2E65" w:rsidRDefault="009C2E65" w:rsidP="009C2E65">
      <w:pPr>
        <w:pStyle w:val="Heading1"/>
      </w:pPr>
      <w:r>
        <w:t>Game Start Time</w:t>
      </w:r>
    </w:p>
    <w:p w:rsidR="009C2E65" w:rsidRDefault="009C2E65" w:rsidP="009C2E65">
      <w:r>
        <w:t xml:space="preserve">Teams MUST be prepared to start </w:t>
      </w:r>
      <w:r w:rsidRPr="009C2E65">
        <w:rPr>
          <w:b/>
        </w:rPr>
        <w:t>15 minutes before their schedule start time</w:t>
      </w:r>
      <w:r>
        <w:t>.</w:t>
      </w:r>
    </w:p>
    <w:p w:rsidR="00B249E2" w:rsidRDefault="00B249E2" w:rsidP="00B249E2">
      <w:pPr>
        <w:pStyle w:val="Heading1"/>
      </w:pPr>
      <w:r>
        <w:t>Pre-Game</w:t>
      </w:r>
    </w:p>
    <w:p w:rsidR="00B249E2" w:rsidRPr="00B249E2" w:rsidRDefault="00B249E2" w:rsidP="00B249E2">
      <w:r>
        <w:t xml:space="preserve">If we are running behind schedule, </w:t>
      </w:r>
      <w:r w:rsidR="00D17105">
        <w:t>the clock will be set at 13 minutes and will start running as soon as the Zamboni doors are closed. At the 11 minute mark the ref</w:t>
      </w:r>
      <w:r w:rsidR="007C3B7A">
        <w:t>eree</w:t>
      </w:r>
      <w:r w:rsidR="00D17105">
        <w:t xml:space="preserve"> will blow the whistle to signal the players to get ready to start. The clock will not stop until the first stoppage in play.</w:t>
      </w:r>
    </w:p>
    <w:p w:rsidR="009C2E65" w:rsidRDefault="006C7179" w:rsidP="009C2E65">
      <w:pPr>
        <w:pStyle w:val="Heading1"/>
      </w:pPr>
      <w:r>
        <w:t>Length of Games</w:t>
      </w:r>
    </w:p>
    <w:p w:rsidR="009C2E65" w:rsidRDefault="009C2E65" w:rsidP="009C2E65">
      <w:r>
        <w:t>Minor Atom to Minor Peewee</w:t>
      </w:r>
      <w:r w:rsidR="000404C3">
        <w:t xml:space="preserve">: </w:t>
      </w:r>
      <w:r>
        <w:t>10-</w:t>
      </w:r>
      <w:r w:rsidRPr="009C2E65">
        <w:t>10</w:t>
      </w:r>
      <w:r>
        <w:t>-15</w:t>
      </w:r>
    </w:p>
    <w:p w:rsidR="009C2E65" w:rsidRDefault="000404C3" w:rsidP="009C2E65">
      <w:r>
        <w:t xml:space="preserve">Peewee to Midget: </w:t>
      </w:r>
      <w:r w:rsidR="009C2E65">
        <w:t>10-15-15</w:t>
      </w:r>
      <w:r w:rsidR="008959A0">
        <w:t>*</w:t>
      </w:r>
    </w:p>
    <w:p w:rsidR="008959A0" w:rsidRDefault="008959A0" w:rsidP="009C2E65"/>
    <w:p w:rsidR="008959A0" w:rsidRDefault="008959A0" w:rsidP="009C2E65">
      <w:r>
        <w:t>*Sunday games for any division with quarter finals will be 10-10-15 in accordance with OMHA rule 19.1(n).</w:t>
      </w:r>
    </w:p>
    <w:p w:rsidR="00A65D47" w:rsidRDefault="00A65D47" w:rsidP="00B13793">
      <w:pPr>
        <w:pStyle w:val="Heading1"/>
      </w:pPr>
      <w:r>
        <w:t>Time-out</w:t>
      </w:r>
    </w:p>
    <w:p w:rsidR="00A65D47" w:rsidRDefault="00A65D47" w:rsidP="00A65D47">
      <w:pPr>
        <w:rPr>
          <w:b/>
        </w:rPr>
      </w:pPr>
      <w:r>
        <w:t xml:space="preserve">1 time-out per team </w:t>
      </w:r>
      <w:r w:rsidRPr="00A65D47">
        <w:rPr>
          <w:b/>
        </w:rPr>
        <w:t>in play-off rounds only</w:t>
      </w:r>
    </w:p>
    <w:p w:rsidR="00D17105" w:rsidRDefault="00D17105" w:rsidP="00D17105">
      <w:pPr>
        <w:pStyle w:val="Heading1"/>
      </w:pPr>
      <w:r>
        <w:t>Mercy Rule</w:t>
      </w:r>
    </w:p>
    <w:p w:rsidR="00D17105" w:rsidRPr="00D17105" w:rsidRDefault="00D17105" w:rsidP="00D17105">
      <w:r>
        <w:t>In all games the mercy rule will apply. At any time in the 3</w:t>
      </w:r>
      <w:r w:rsidRPr="00D17105">
        <w:rPr>
          <w:vertAlign w:val="superscript"/>
        </w:rPr>
        <w:t>rd</w:t>
      </w:r>
      <w:r>
        <w:t xml:space="preserve"> period, a 5 goal spread will result in the running of the clock. The spread must be brought back to 3 goals for the clock to stop again.</w:t>
      </w:r>
      <w:r w:rsidR="007C3B7A">
        <w:t xml:space="preserve"> </w:t>
      </w:r>
      <w:r w:rsidR="007C3B7A" w:rsidRPr="000404C3">
        <w:rPr>
          <w:b/>
        </w:rPr>
        <w:t>Penalties</w:t>
      </w:r>
      <w:r w:rsidR="007C3B7A">
        <w:t xml:space="preserve"> during mercy time will be running time. The clock will be stopped in the event of an </w:t>
      </w:r>
      <w:r w:rsidR="007C3B7A" w:rsidRPr="000404C3">
        <w:rPr>
          <w:b/>
        </w:rPr>
        <w:t>on-ice injury</w:t>
      </w:r>
      <w:r w:rsidR="007C3B7A">
        <w:t>.</w:t>
      </w:r>
    </w:p>
    <w:p w:rsidR="00B13793" w:rsidRDefault="009C2E65" w:rsidP="00B13793">
      <w:pPr>
        <w:pStyle w:val="Heading1"/>
      </w:pPr>
      <w:r>
        <w:t>Overtime</w:t>
      </w:r>
    </w:p>
    <w:p w:rsidR="00B13793" w:rsidRDefault="00B13793" w:rsidP="00B13793">
      <w:pPr>
        <w:pStyle w:val="Heading2"/>
        <w:numPr>
          <w:ilvl w:val="0"/>
          <w:numId w:val="0"/>
        </w:numPr>
        <w:ind w:left="1008" w:hanging="576"/>
      </w:pPr>
      <w:r>
        <w:t>Round Robin Play</w:t>
      </w:r>
    </w:p>
    <w:p w:rsidR="00B13793" w:rsidRDefault="00B13793" w:rsidP="00B13793">
      <w:r>
        <w:t>No overtime</w:t>
      </w:r>
    </w:p>
    <w:p w:rsidR="00B13793" w:rsidRDefault="00B13793" w:rsidP="00B13793">
      <w:pPr>
        <w:pStyle w:val="Heading2"/>
        <w:numPr>
          <w:ilvl w:val="0"/>
          <w:numId w:val="0"/>
        </w:numPr>
        <w:ind w:left="1008" w:hanging="576"/>
      </w:pPr>
      <w:r>
        <w:t>Play-off Rounds</w:t>
      </w:r>
    </w:p>
    <w:p w:rsidR="00B13793" w:rsidRDefault="00B13793" w:rsidP="00A65D47">
      <w:r w:rsidRPr="00A65D47">
        <w:rPr>
          <w:b/>
        </w:rPr>
        <w:t>One 5-minute sudden victory period</w:t>
      </w:r>
      <w:r>
        <w:t>; both teams play 3 on 3 plus a goalie</w:t>
      </w:r>
    </w:p>
    <w:p w:rsidR="00B13793" w:rsidRDefault="00B13793" w:rsidP="00B13793">
      <w:r>
        <w:t>If a penalty occurs in overtime, the non-offending team will add an extra player on the ice; when the penalty ends the teams will play 4 on 4 until the next stoppage in play, at which time play will return to 3 on 3</w:t>
      </w:r>
    </w:p>
    <w:p w:rsidR="00B13793" w:rsidRDefault="00B13793" w:rsidP="00B13793"/>
    <w:p w:rsidR="00B13793" w:rsidRDefault="00B13793" w:rsidP="00B13793">
      <w:r w:rsidRPr="00A65D47">
        <w:rPr>
          <w:b/>
        </w:rPr>
        <w:lastRenderedPageBreak/>
        <w:t>If still tied after the 5-minute OT</w:t>
      </w:r>
      <w:r>
        <w:t>, a best-of-3 shoot-out will decide the game; each team will pick 3 players</w:t>
      </w:r>
      <w:r w:rsidR="00A65D47">
        <w:t>.</w:t>
      </w:r>
    </w:p>
    <w:p w:rsidR="00A65D47" w:rsidRDefault="00A65D47" w:rsidP="00B13793"/>
    <w:p w:rsidR="00B13793" w:rsidRPr="00B13793" w:rsidRDefault="00B13793" w:rsidP="00B13793">
      <w:r w:rsidRPr="00A65D47">
        <w:rPr>
          <w:b/>
        </w:rPr>
        <w:t>If still tied after the shoot-out</w:t>
      </w:r>
      <w:r>
        <w:t>, the following shooters will be sudden victory.  4</w:t>
      </w:r>
      <w:r w:rsidRPr="00B13793">
        <w:rPr>
          <w:vertAlign w:val="superscript"/>
        </w:rPr>
        <w:t>th</w:t>
      </w:r>
      <w:r>
        <w:t xml:space="preserve"> shooter and onwards</w:t>
      </w:r>
      <w:r w:rsidR="00A65D47">
        <w:t xml:space="preserve"> can be any player on the roster.</w:t>
      </w:r>
    </w:p>
    <w:p w:rsidR="009C2E65" w:rsidRDefault="009C2E65" w:rsidP="009C2E65">
      <w:pPr>
        <w:pStyle w:val="Heading1"/>
      </w:pPr>
      <w:r>
        <w:t>Points</w:t>
      </w:r>
    </w:p>
    <w:p w:rsidR="009C2E65" w:rsidRDefault="009C2E65" w:rsidP="009C2E65">
      <w:r>
        <w:t>Win = 2 points</w:t>
      </w:r>
    </w:p>
    <w:p w:rsidR="009C2E65" w:rsidRDefault="009C2E65" w:rsidP="009C2E65">
      <w:r>
        <w:t>Tie = 1 point</w:t>
      </w:r>
    </w:p>
    <w:p w:rsidR="009C2E65" w:rsidRDefault="009C2E65" w:rsidP="009C2E65">
      <w:r>
        <w:t>Loss = 0 points</w:t>
      </w:r>
    </w:p>
    <w:p w:rsidR="00A65D47" w:rsidRDefault="00A65D47" w:rsidP="00A65D47">
      <w:pPr>
        <w:pStyle w:val="Heading1"/>
      </w:pPr>
      <w:r>
        <w:t>Tie Breakers</w:t>
      </w:r>
    </w:p>
    <w:p w:rsidR="00A65D47" w:rsidRDefault="00A65D47" w:rsidP="00A65D47">
      <w:r>
        <w:t>If teams are tied at the end of round robin play, the following decision format will decide what team will advance to the play-off round; the decision format will be followed in sequence with no reverting back</w:t>
      </w:r>
    </w:p>
    <w:p w:rsidR="00A65D47" w:rsidRDefault="00B249E2" w:rsidP="00D17105">
      <w:pPr>
        <w:pStyle w:val="ListParagraph"/>
        <w:numPr>
          <w:ilvl w:val="1"/>
          <w:numId w:val="4"/>
        </w:numPr>
        <w:ind w:left="810"/>
      </w:pPr>
      <w:r>
        <w:t>Two teams only: head to head play</w:t>
      </w:r>
    </w:p>
    <w:p w:rsidR="00B249E2" w:rsidRDefault="00B249E2" w:rsidP="00D17105">
      <w:pPr>
        <w:pStyle w:val="ListParagraph"/>
        <w:numPr>
          <w:ilvl w:val="1"/>
          <w:numId w:val="4"/>
        </w:numPr>
        <w:ind w:left="810"/>
      </w:pPr>
      <w:r>
        <w:t>Most wins</w:t>
      </w:r>
    </w:p>
    <w:p w:rsidR="006C7179" w:rsidRDefault="00B249E2" w:rsidP="00D17105">
      <w:pPr>
        <w:pStyle w:val="ListParagraph"/>
        <w:numPr>
          <w:ilvl w:val="1"/>
          <w:numId w:val="4"/>
        </w:numPr>
        <w:ind w:left="810"/>
      </w:pPr>
      <w:r>
        <w:t># of Goals For divided by the sum of Tota</w:t>
      </w:r>
      <w:r w:rsidR="000B7BF1">
        <w:t>l # of Goals For and Against); i</w:t>
      </w:r>
      <w:r>
        <w:t>.e</w:t>
      </w:r>
      <w:r w:rsidR="000B7BF1">
        <w:t>.</w:t>
      </w:r>
      <w:r>
        <w:t>: Goals For / (Goals For + Goals Against); higher percentage will advance. For example, team A scores 12 goals and has 4 against = 12/(12+4) = 12/16 = 0.75 = 75%</w:t>
      </w:r>
    </w:p>
    <w:p w:rsidR="00B249E2" w:rsidRDefault="00B249E2" w:rsidP="00D17105">
      <w:pPr>
        <w:pStyle w:val="ListParagraph"/>
        <w:numPr>
          <w:ilvl w:val="1"/>
          <w:numId w:val="4"/>
        </w:numPr>
        <w:ind w:left="810"/>
      </w:pPr>
      <w:r>
        <w:t>Fewest Goals Against</w:t>
      </w:r>
    </w:p>
    <w:p w:rsidR="00B249E2" w:rsidRDefault="00B249E2" w:rsidP="00D17105">
      <w:pPr>
        <w:pStyle w:val="ListParagraph"/>
        <w:numPr>
          <w:ilvl w:val="1"/>
          <w:numId w:val="4"/>
        </w:numPr>
        <w:ind w:left="810"/>
      </w:pPr>
      <w:r>
        <w:t>Team that scored first goal in head to head (2 teams only)</w:t>
      </w:r>
    </w:p>
    <w:p w:rsidR="00B249E2" w:rsidRDefault="00B249E2" w:rsidP="00D17105">
      <w:pPr>
        <w:pStyle w:val="ListParagraph"/>
        <w:numPr>
          <w:ilvl w:val="1"/>
          <w:numId w:val="4"/>
        </w:numPr>
        <w:ind w:left="810"/>
      </w:pPr>
      <w:r>
        <w:t>Team that scored the earliest goal in the tournament (their game)</w:t>
      </w:r>
    </w:p>
    <w:p w:rsidR="00D17105" w:rsidRDefault="00D17105" w:rsidP="00D17105">
      <w:pPr>
        <w:pStyle w:val="Heading1"/>
      </w:pPr>
      <w:r>
        <w:t>Match Penalty / Gross Misconduct</w:t>
      </w:r>
    </w:p>
    <w:p w:rsidR="00D17105" w:rsidRDefault="00D17105" w:rsidP="00D17105">
      <w:r>
        <w:t>Any player or coach receiving a match penalty or a gross misconduct penalty will not be allowed to participate in any further tournament games.</w:t>
      </w:r>
    </w:p>
    <w:p w:rsidR="00D17105" w:rsidRDefault="00D17105" w:rsidP="00D17105">
      <w:pPr>
        <w:pStyle w:val="Heading1"/>
      </w:pPr>
      <w:r>
        <w:t>Suspensions</w:t>
      </w:r>
    </w:p>
    <w:p w:rsidR="00D17105" w:rsidRDefault="00D17105" w:rsidP="00D17105">
      <w:r>
        <w:t>Suspensions will be served in the next tournament game (if any remaining).</w:t>
      </w:r>
      <w:r w:rsidR="006B355C">
        <w:t xml:space="preserve"> A record of all suspensions will be submitted to the OMHA.</w:t>
      </w:r>
    </w:p>
    <w:p w:rsidR="00D17105" w:rsidRDefault="007C3B7A" w:rsidP="000B7BF1">
      <w:pPr>
        <w:pStyle w:val="Heading1"/>
      </w:pPr>
      <w:r>
        <w:t>Play</w:t>
      </w:r>
      <w:r w:rsidR="00F11827">
        <w:t>-</w:t>
      </w:r>
      <w:r>
        <w:t>off Rounds</w:t>
      </w:r>
    </w:p>
    <w:p w:rsidR="000B7BF1" w:rsidRDefault="000B7BF1" w:rsidP="000B7BF1"/>
    <w:p w:rsidR="000B7BF1" w:rsidRDefault="000B7BF1" w:rsidP="00880F03">
      <w:pPr>
        <w:pStyle w:val="Subtitle"/>
      </w:pPr>
      <w:r w:rsidRPr="00880F03">
        <w:t>Minor Atom</w:t>
      </w:r>
      <w:r w:rsidR="00880F03">
        <w:t xml:space="preserve"> /</w:t>
      </w:r>
      <w:r w:rsidR="0076656E">
        <w:t xml:space="preserve"> </w:t>
      </w:r>
      <w:r w:rsidR="00880F03">
        <w:t>Minor Midget</w:t>
      </w:r>
      <w:r w:rsidR="0076656E">
        <w:t xml:space="preserve"> / Midget</w:t>
      </w:r>
    </w:p>
    <w:p w:rsidR="00880F03" w:rsidRDefault="00880F03" w:rsidP="00880F03"/>
    <w:p w:rsidR="00FB4B7D" w:rsidRPr="00250A15" w:rsidRDefault="00FB4B7D" w:rsidP="00FB4B7D">
      <w:r>
        <w:t>Top two teams in EACH POOL advance to semi-finals</w:t>
      </w:r>
    </w:p>
    <w:p w:rsidR="00880F03" w:rsidRDefault="00FB4B7D" w:rsidP="00FB4B7D">
      <w:pPr>
        <w:rPr>
          <w:vertAlign w:val="superscript"/>
        </w:rPr>
      </w:pPr>
      <w:r>
        <w:t>Pool A 1</w:t>
      </w:r>
      <w:r w:rsidRPr="00250A15">
        <w:rPr>
          <w:vertAlign w:val="superscript"/>
        </w:rPr>
        <w:t>st</w:t>
      </w:r>
      <w:r>
        <w:t xml:space="preserve"> plays Pool B 2</w:t>
      </w:r>
      <w:r w:rsidRPr="00250A15">
        <w:rPr>
          <w:vertAlign w:val="superscript"/>
        </w:rPr>
        <w:t>nd</w:t>
      </w:r>
      <w:r>
        <w:t xml:space="preserve"> and Pool B 1</w:t>
      </w:r>
      <w:r w:rsidRPr="00250A15">
        <w:rPr>
          <w:vertAlign w:val="superscript"/>
        </w:rPr>
        <w:t>st</w:t>
      </w:r>
      <w:r>
        <w:t xml:space="preserve"> plays Pool A 2</w:t>
      </w:r>
      <w:r w:rsidRPr="00250A15">
        <w:rPr>
          <w:vertAlign w:val="superscript"/>
        </w:rPr>
        <w:t>nd</w:t>
      </w:r>
    </w:p>
    <w:p w:rsidR="00FB4B7D" w:rsidRDefault="00FB4B7D" w:rsidP="00FB4B7D"/>
    <w:p w:rsidR="00880F03" w:rsidRDefault="00880F03" w:rsidP="00880F03">
      <w:pPr>
        <w:pStyle w:val="Subtitle"/>
      </w:pPr>
      <w:r>
        <w:t xml:space="preserve">Atom </w:t>
      </w:r>
      <w:r w:rsidR="0076656E">
        <w:t xml:space="preserve">/ Minor Peewee </w:t>
      </w:r>
      <w:r>
        <w:t>/ Peewee</w:t>
      </w:r>
      <w:r w:rsidR="0076656E">
        <w:t xml:space="preserve"> / Bantam </w:t>
      </w:r>
    </w:p>
    <w:p w:rsidR="00880F03" w:rsidRDefault="00880F03" w:rsidP="00880F03"/>
    <w:p w:rsidR="00880F03" w:rsidRDefault="00880F03" w:rsidP="00880F03">
      <w:r>
        <w:t>1</w:t>
      </w:r>
      <w:r w:rsidRPr="00880F03">
        <w:rPr>
          <w:vertAlign w:val="superscript"/>
        </w:rPr>
        <w:t>st</w:t>
      </w:r>
      <w:r>
        <w:t xml:space="preserve"> place in EACH POOL advances, plus 1 Wild Card Team</w:t>
      </w:r>
    </w:p>
    <w:p w:rsidR="00880F03" w:rsidRDefault="00880F03" w:rsidP="00880F03">
      <w:r>
        <w:t>The three 1</w:t>
      </w:r>
      <w:r w:rsidRPr="00880F03">
        <w:rPr>
          <w:vertAlign w:val="superscript"/>
        </w:rPr>
        <w:t>st</w:t>
      </w:r>
      <w:r>
        <w:t xml:space="preserve"> place teams are ranked 1st through 3rd</w:t>
      </w:r>
    </w:p>
    <w:p w:rsidR="00880F03" w:rsidRDefault="00880F03" w:rsidP="00880F03">
      <w:r>
        <w:t>The three 2</w:t>
      </w:r>
      <w:r w:rsidRPr="00880F03">
        <w:rPr>
          <w:vertAlign w:val="superscript"/>
        </w:rPr>
        <w:t>nd</w:t>
      </w:r>
      <w:r>
        <w:t xml:space="preserve"> place teams are ranked and the team and the highest is the Wild Card Team</w:t>
      </w:r>
    </w:p>
    <w:p w:rsidR="00880F03" w:rsidRDefault="00880F03" w:rsidP="00880F03">
      <w:r>
        <w:lastRenderedPageBreak/>
        <w:t>The top ranked team plays the Wild Card Team in Semi-Final</w:t>
      </w:r>
    </w:p>
    <w:p w:rsidR="00880F03" w:rsidRDefault="00880F03" w:rsidP="00880F03">
      <w:r>
        <w:t>The 2</w:t>
      </w:r>
      <w:r w:rsidRPr="00880F03">
        <w:rPr>
          <w:vertAlign w:val="superscript"/>
        </w:rPr>
        <w:t>nd</w:t>
      </w:r>
      <w:r>
        <w:t xml:space="preserve"> and 3</w:t>
      </w:r>
      <w:r w:rsidRPr="00880F03">
        <w:rPr>
          <w:vertAlign w:val="superscript"/>
        </w:rPr>
        <w:t>rd</w:t>
      </w:r>
      <w:r>
        <w:t xml:space="preserve"> ranked Teams play in the other Semi-Final</w:t>
      </w:r>
    </w:p>
    <w:p w:rsidR="00880F03" w:rsidRDefault="00880F03" w:rsidP="00880F03"/>
    <w:p w:rsidR="00880F03" w:rsidRDefault="0076656E" w:rsidP="00880F03">
      <w:pPr>
        <w:pStyle w:val="Subtitle"/>
      </w:pPr>
      <w:r>
        <w:t>Minor Bantam</w:t>
      </w:r>
    </w:p>
    <w:p w:rsidR="00880F03" w:rsidRDefault="00880F03" w:rsidP="00880F03"/>
    <w:p w:rsidR="00880F03" w:rsidRDefault="00880F03" w:rsidP="00880F03">
      <w:r>
        <w:t>1</w:t>
      </w:r>
      <w:r w:rsidRPr="00880F03">
        <w:rPr>
          <w:vertAlign w:val="superscript"/>
        </w:rPr>
        <w:t>st</w:t>
      </w:r>
      <w:r>
        <w:t xml:space="preserve"> and 2</w:t>
      </w:r>
      <w:r w:rsidRPr="00880F03">
        <w:rPr>
          <w:vertAlign w:val="superscript"/>
        </w:rPr>
        <w:t>nd</w:t>
      </w:r>
      <w:r>
        <w:t xml:space="preserve"> place in EACH POOL advances</w:t>
      </w:r>
    </w:p>
    <w:p w:rsidR="00880F03" w:rsidRDefault="00880F03" w:rsidP="00880F03">
      <w:r>
        <w:t>The three 1</w:t>
      </w:r>
      <w:r w:rsidRPr="00880F03">
        <w:rPr>
          <w:vertAlign w:val="superscript"/>
        </w:rPr>
        <w:t>st</w:t>
      </w:r>
      <w:r>
        <w:t xml:space="preserve"> place teams are ranked 1</w:t>
      </w:r>
      <w:r w:rsidRPr="00880F03">
        <w:rPr>
          <w:vertAlign w:val="superscript"/>
        </w:rPr>
        <w:t>st</w:t>
      </w:r>
      <w:r>
        <w:t xml:space="preserve"> through 3</w:t>
      </w:r>
      <w:r w:rsidRPr="00880F03">
        <w:rPr>
          <w:vertAlign w:val="superscript"/>
        </w:rPr>
        <w:t>rd</w:t>
      </w:r>
    </w:p>
    <w:p w:rsidR="00880F03" w:rsidRDefault="00880F03" w:rsidP="00880F03">
      <w:r>
        <w:t>The three 2</w:t>
      </w:r>
      <w:r w:rsidRPr="00880F03">
        <w:rPr>
          <w:vertAlign w:val="superscript"/>
        </w:rPr>
        <w:t>nd</w:t>
      </w:r>
      <w:r>
        <w:t xml:space="preserve"> place teams are ranked 4</w:t>
      </w:r>
      <w:r w:rsidRPr="00880F03">
        <w:rPr>
          <w:vertAlign w:val="superscript"/>
        </w:rPr>
        <w:t>th</w:t>
      </w:r>
      <w:r>
        <w:t xml:space="preserve"> through 6</w:t>
      </w:r>
      <w:r w:rsidRPr="00880F03">
        <w:rPr>
          <w:vertAlign w:val="superscript"/>
        </w:rPr>
        <w:t>th</w:t>
      </w:r>
    </w:p>
    <w:p w:rsidR="00D32EB6" w:rsidRDefault="00D32EB6" w:rsidP="00D32EB6">
      <w:r w:rsidRPr="00D32EB6">
        <w:rPr>
          <w:b/>
        </w:rPr>
        <w:t>Based on these new rankings</w:t>
      </w:r>
      <w:r>
        <w:t>, 1</w:t>
      </w:r>
      <w:r w:rsidRPr="00D32EB6">
        <w:rPr>
          <w:vertAlign w:val="superscript"/>
        </w:rPr>
        <w:t>st</w:t>
      </w:r>
      <w:r>
        <w:t xml:space="preserve"> and 2</w:t>
      </w:r>
      <w:r w:rsidRPr="00D32EB6">
        <w:rPr>
          <w:vertAlign w:val="superscript"/>
        </w:rPr>
        <w:t>nd</w:t>
      </w:r>
      <w:r>
        <w:t xml:space="preserve"> place get a bye to the Semi-Finals while 3</w:t>
      </w:r>
      <w:r w:rsidRPr="00D32EB6">
        <w:rPr>
          <w:vertAlign w:val="superscript"/>
        </w:rPr>
        <w:t>rd</w:t>
      </w:r>
      <w:r>
        <w:t xml:space="preserve"> through 6</w:t>
      </w:r>
      <w:r w:rsidRPr="00D32EB6">
        <w:rPr>
          <w:vertAlign w:val="superscript"/>
        </w:rPr>
        <w:t>th</w:t>
      </w:r>
      <w:r>
        <w:t xml:space="preserve"> play in </w:t>
      </w:r>
      <w:r w:rsidRPr="00D32EB6">
        <w:rPr>
          <w:u w:val="single"/>
        </w:rPr>
        <w:t>Quarter Finals</w:t>
      </w:r>
      <w:r>
        <w:rPr>
          <w:u w:val="single"/>
        </w:rPr>
        <w:t>:</w:t>
      </w:r>
    </w:p>
    <w:p w:rsidR="00D32EB6" w:rsidRDefault="00D32EB6" w:rsidP="00D32EB6">
      <w:r>
        <w:t>4</w:t>
      </w:r>
      <w:r w:rsidRPr="00D32EB6">
        <w:rPr>
          <w:vertAlign w:val="superscript"/>
        </w:rPr>
        <w:t>th</w:t>
      </w:r>
      <w:r>
        <w:t xml:space="preserve"> place vs 5</w:t>
      </w:r>
      <w:r w:rsidRPr="00D32EB6">
        <w:rPr>
          <w:vertAlign w:val="superscript"/>
        </w:rPr>
        <w:t>th</w:t>
      </w:r>
      <w:r>
        <w:t xml:space="preserve"> place</w:t>
      </w:r>
    </w:p>
    <w:p w:rsidR="00D32EB6" w:rsidRDefault="00D32EB6" w:rsidP="00D32EB6">
      <w:r>
        <w:t>3</w:t>
      </w:r>
      <w:r w:rsidRPr="00D32EB6">
        <w:rPr>
          <w:vertAlign w:val="superscript"/>
        </w:rPr>
        <w:t>rd</w:t>
      </w:r>
      <w:r>
        <w:t xml:space="preserve"> place vs 6</w:t>
      </w:r>
      <w:r w:rsidRPr="00D32EB6">
        <w:rPr>
          <w:vertAlign w:val="superscript"/>
        </w:rPr>
        <w:t>th</w:t>
      </w:r>
      <w:r>
        <w:t xml:space="preserve"> place</w:t>
      </w:r>
    </w:p>
    <w:p w:rsidR="00D32EB6" w:rsidRDefault="00D32EB6" w:rsidP="00D32EB6">
      <w:pPr>
        <w:rPr>
          <w:vertAlign w:val="superscript"/>
        </w:rPr>
      </w:pPr>
      <w:r>
        <w:t>Winner of 4</w:t>
      </w:r>
      <w:r w:rsidRPr="00D32EB6">
        <w:rPr>
          <w:vertAlign w:val="superscript"/>
        </w:rPr>
        <w:t>th</w:t>
      </w:r>
      <w:r>
        <w:t xml:space="preserve"> vs 5</w:t>
      </w:r>
      <w:r w:rsidRPr="00D32EB6">
        <w:rPr>
          <w:vertAlign w:val="superscript"/>
        </w:rPr>
        <w:t>th</w:t>
      </w:r>
      <w:r>
        <w:t xml:space="preserve"> plays 2</w:t>
      </w:r>
      <w:r w:rsidRPr="00D32EB6">
        <w:rPr>
          <w:vertAlign w:val="superscript"/>
        </w:rPr>
        <w:t>nd</w:t>
      </w:r>
      <w:r>
        <w:t xml:space="preserve"> in Semi-Finals</w:t>
      </w:r>
      <w:r>
        <w:rPr>
          <w:vertAlign w:val="superscript"/>
        </w:rPr>
        <w:t xml:space="preserve"> </w:t>
      </w:r>
    </w:p>
    <w:p w:rsidR="00D32EB6" w:rsidRDefault="00D32EB6" w:rsidP="00D32EB6">
      <w:r>
        <w:t>Winner of 3</w:t>
      </w:r>
      <w:r w:rsidRPr="00D32EB6">
        <w:rPr>
          <w:vertAlign w:val="superscript"/>
        </w:rPr>
        <w:t>rd</w:t>
      </w:r>
      <w:r>
        <w:t xml:space="preserve"> vs 6</w:t>
      </w:r>
      <w:r w:rsidRPr="00D32EB6">
        <w:rPr>
          <w:vertAlign w:val="superscript"/>
        </w:rPr>
        <w:t>th</w:t>
      </w:r>
      <w:r>
        <w:t xml:space="preserve"> plays 1</w:t>
      </w:r>
      <w:r w:rsidR="00CC3C0C" w:rsidRPr="00CC3C0C">
        <w:rPr>
          <w:vertAlign w:val="superscript"/>
        </w:rPr>
        <w:t>st</w:t>
      </w:r>
      <w:r w:rsidR="00CC3C0C">
        <w:t xml:space="preserve"> </w:t>
      </w:r>
      <w:r>
        <w:t>in Semi-Finals</w:t>
      </w:r>
      <w:r>
        <w:rPr>
          <w:vertAlign w:val="superscript"/>
        </w:rPr>
        <w:t xml:space="preserve"> </w:t>
      </w:r>
    </w:p>
    <w:p w:rsidR="00CC3C0C" w:rsidRPr="00CC3C0C" w:rsidRDefault="00CC3C0C" w:rsidP="00D32EB6"/>
    <w:p w:rsidR="00D32EB6" w:rsidRPr="00880F03" w:rsidRDefault="00D32EB6" w:rsidP="00D32EB6"/>
    <w:sectPr w:rsidR="00D32EB6" w:rsidRPr="00880F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DE" w:rsidRDefault="00A14EDE" w:rsidP="009C2E65">
      <w:r>
        <w:separator/>
      </w:r>
    </w:p>
  </w:endnote>
  <w:endnote w:type="continuationSeparator" w:id="0">
    <w:p w:rsidR="00A14EDE" w:rsidRDefault="00A14EDE" w:rsidP="009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26" w:rsidRPr="00C52A26" w:rsidRDefault="00C52A26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B61349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DE" w:rsidRDefault="00A14EDE" w:rsidP="009C2E65">
      <w:r>
        <w:separator/>
      </w:r>
    </w:p>
  </w:footnote>
  <w:footnote w:type="continuationSeparator" w:id="0">
    <w:p w:rsidR="00A14EDE" w:rsidRDefault="00A14EDE" w:rsidP="009C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81" w:rsidRDefault="00E92081" w:rsidP="009C2E65">
    <w:pPr>
      <w:pStyle w:val="Header"/>
    </w:pPr>
    <w:r>
      <w:t>RICHMOND HILL HOCKEY ASSOCIATION – TOURNAMENT RULES</w:t>
    </w:r>
  </w:p>
  <w:p w:rsidR="00E92081" w:rsidRDefault="00E92081" w:rsidP="009C2E65">
    <w:pPr>
      <w:pStyle w:val="Header"/>
    </w:pPr>
    <w:r>
      <w:t xml:space="preserve">MARY PARKINSON MEMORIAL </w:t>
    </w:r>
    <w:r w:rsidR="00EE36AB">
      <w:t>“</w:t>
    </w:r>
    <w:r w:rsidR="0076656E">
      <w:t>A</w:t>
    </w:r>
    <w:r w:rsidR="00EE36AB">
      <w:t>” EARLY BIRD</w:t>
    </w:r>
    <w:r>
      <w:t xml:space="preserve"> TOURNAMENT </w:t>
    </w:r>
    <w:r w:rsidR="00EE36AB">
      <w:t xml:space="preserve">2019 – September </w:t>
    </w:r>
    <w:r w:rsidR="0076656E">
      <w:t>12</w:t>
    </w:r>
    <w:r w:rsidR="00EE36AB">
      <w:t xml:space="preserve"> to </w:t>
    </w:r>
    <w:r w:rsidR="0076656E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5F"/>
    <w:multiLevelType w:val="hybridMultilevel"/>
    <w:tmpl w:val="300EDA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6BD31D3"/>
    <w:multiLevelType w:val="multilevel"/>
    <w:tmpl w:val="10B8E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A53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CC005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1"/>
    <w:rsid w:val="000404C3"/>
    <w:rsid w:val="000B7BF1"/>
    <w:rsid w:val="00173E80"/>
    <w:rsid w:val="001A5A75"/>
    <w:rsid w:val="00536A60"/>
    <w:rsid w:val="005725C6"/>
    <w:rsid w:val="00642E7B"/>
    <w:rsid w:val="006B355C"/>
    <w:rsid w:val="006C7179"/>
    <w:rsid w:val="006C7336"/>
    <w:rsid w:val="006E5C8A"/>
    <w:rsid w:val="0076656E"/>
    <w:rsid w:val="007C3B7A"/>
    <w:rsid w:val="008314BC"/>
    <w:rsid w:val="00880F03"/>
    <w:rsid w:val="008959A0"/>
    <w:rsid w:val="009C2E65"/>
    <w:rsid w:val="009D5F05"/>
    <w:rsid w:val="00A14EDE"/>
    <w:rsid w:val="00A65D47"/>
    <w:rsid w:val="00AB24CB"/>
    <w:rsid w:val="00B13793"/>
    <w:rsid w:val="00B249E2"/>
    <w:rsid w:val="00B61349"/>
    <w:rsid w:val="00BC13B2"/>
    <w:rsid w:val="00C52A26"/>
    <w:rsid w:val="00CC3C0C"/>
    <w:rsid w:val="00D17105"/>
    <w:rsid w:val="00D32EB6"/>
    <w:rsid w:val="00E92081"/>
    <w:rsid w:val="00EE36AB"/>
    <w:rsid w:val="00F11827"/>
    <w:rsid w:val="00FB4B7D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05"/>
    <w:pPr>
      <w:spacing w:after="0" w:line="240" w:lineRule="auto"/>
      <w:ind w:left="43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793"/>
    <w:pPr>
      <w:keepNext/>
      <w:keepLines/>
      <w:numPr>
        <w:ilvl w:val="1"/>
        <w:numId w:val="1"/>
      </w:numPr>
      <w:spacing w:before="200"/>
      <w:ind w:left="10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08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8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08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08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08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08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08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2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81"/>
  </w:style>
  <w:style w:type="paragraph" w:styleId="Footer">
    <w:name w:val="footer"/>
    <w:basedOn w:val="Normal"/>
    <w:link w:val="FooterChar"/>
    <w:uiPriority w:val="99"/>
    <w:unhideWhenUsed/>
    <w:rsid w:val="00E92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081"/>
  </w:style>
  <w:style w:type="paragraph" w:styleId="ListParagraph">
    <w:name w:val="List Paragraph"/>
    <w:basedOn w:val="Normal"/>
    <w:uiPriority w:val="34"/>
    <w:qFormat/>
    <w:rsid w:val="00E920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20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0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0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0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0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71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F03"/>
    <w:pPr>
      <w:numPr>
        <w:ilvl w:val="1"/>
      </w:numPr>
      <w:ind w:left="432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80F03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05"/>
    <w:pPr>
      <w:spacing w:after="0" w:line="240" w:lineRule="auto"/>
      <w:ind w:left="43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793"/>
    <w:pPr>
      <w:keepNext/>
      <w:keepLines/>
      <w:numPr>
        <w:ilvl w:val="1"/>
        <w:numId w:val="1"/>
      </w:numPr>
      <w:spacing w:before="200"/>
      <w:ind w:left="10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08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8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08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08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08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08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08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2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81"/>
  </w:style>
  <w:style w:type="paragraph" w:styleId="Footer">
    <w:name w:val="footer"/>
    <w:basedOn w:val="Normal"/>
    <w:link w:val="FooterChar"/>
    <w:uiPriority w:val="99"/>
    <w:unhideWhenUsed/>
    <w:rsid w:val="00E92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081"/>
  </w:style>
  <w:style w:type="paragraph" w:styleId="ListParagraph">
    <w:name w:val="List Paragraph"/>
    <w:basedOn w:val="Normal"/>
    <w:uiPriority w:val="34"/>
    <w:qFormat/>
    <w:rsid w:val="00E920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20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0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0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0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0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71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F03"/>
    <w:pPr>
      <w:numPr>
        <w:ilvl w:val="1"/>
      </w:numPr>
      <w:ind w:left="432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80F03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stourname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52ED-10BB-474C-B797-82C5204A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Murphy</dc:creator>
  <cp:lastModifiedBy>Mary Parkinson</cp:lastModifiedBy>
  <cp:revision>2</cp:revision>
  <cp:lastPrinted>2019-09-04T20:56:00Z</cp:lastPrinted>
  <dcterms:created xsi:type="dcterms:W3CDTF">2019-09-04T20:58:00Z</dcterms:created>
  <dcterms:modified xsi:type="dcterms:W3CDTF">2019-09-04T20:58:00Z</dcterms:modified>
</cp:coreProperties>
</file>